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D63" w:rsidRPr="00111D63" w:rsidRDefault="00111D63" w:rsidP="00111D6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111D63">
        <w:rPr>
          <w:rFonts w:ascii="Times New Roman" w:eastAsia="Times New Roman" w:hAnsi="Times New Roman" w:cs="Times New Roman"/>
          <w:b/>
          <w:bCs/>
          <w:kern w:val="36"/>
          <w:sz w:val="48"/>
          <w:szCs w:val="48"/>
          <w:lang w:eastAsia="en-IN"/>
        </w:rPr>
        <w:t>Method of Analysis:</w:t>
      </w:r>
    </w:p>
    <w:p w:rsidR="00111D63" w:rsidRPr="00111D63" w:rsidRDefault="00111D63" w:rsidP="00111D63">
      <w:pPr>
        <w:spacing w:after="0" w:line="240" w:lineRule="auto"/>
        <w:rPr>
          <w:rFonts w:ascii="Times New Roman" w:eastAsia="Times New Roman" w:hAnsi="Times New Roman" w:cs="Times New Roman"/>
          <w:sz w:val="24"/>
          <w:szCs w:val="24"/>
          <w:lang w:eastAsia="en-IN"/>
        </w:rPr>
      </w:pPr>
      <w:r w:rsidRPr="00111D63">
        <w:rPr>
          <w:rFonts w:ascii="Times New Roman" w:eastAsia="Times New Roman" w:hAnsi="Times New Roman" w:cs="Times New Roman"/>
          <w:sz w:val="24"/>
          <w:szCs w:val="24"/>
          <w:lang w:eastAsia="en-IN"/>
        </w:rPr>
        <w:t xml:space="preserve">Posted on </w:t>
      </w:r>
      <w:hyperlink r:id="rId4" w:tooltip="10:34 am" w:history="1">
        <w:r w:rsidRPr="00111D63">
          <w:rPr>
            <w:rFonts w:ascii="Times New Roman" w:eastAsia="Times New Roman" w:hAnsi="Times New Roman" w:cs="Times New Roman"/>
            <w:color w:val="0000FF"/>
            <w:sz w:val="24"/>
            <w:szCs w:val="24"/>
            <w:u w:val="single"/>
            <w:lang w:eastAsia="en-IN"/>
          </w:rPr>
          <w:t>April 24, 2014</w:t>
        </w:r>
      </w:hyperlink>
      <w:r w:rsidRPr="00111D63">
        <w:rPr>
          <w:rFonts w:ascii="Times New Roman" w:eastAsia="Times New Roman" w:hAnsi="Times New Roman" w:cs="Times New Roman"/>
          <w:sz w:val="24"/>
          <w:szCs w:val="24"/>
          <w:lang w:eastAsia="en-IN"/>
        </w:rPr>
        <w:t xml:space="preserve"> </w:t>
      </w:r>
    </w:p>
    <w:p w:rsidR="00111D63" w:rsidRPr="00111D63" w:rsidRDefault="00111D63" w:rsidP="00111D63">
      <w:pPr>
        <w:spacing w:before="100" w:beforeAutospacing="1" w:after="100" w:afterAutospacing="1" w:line="240" w:lineRule="auto"/>
        <w:rPr>
          <w:rFonts w:ascii="Times New Roman" w:eastAsia="Times New Roman" w:hAnsi="Times New Roman" w:cs="Times New Roman"/>
          <w:sz w:val="24"/>
          <w:szCs w:val="24"/>
          <w:lang w:eastAsia="en-IN"/>
        </w:rPr>
      </w:pPr>
      <w:r w:rsidRPr="00111D63">
        <w:rPr>
          <w:rFonts w:ascii="Times New Roman" w:eastAsia="Times New Roman" w:hAnsi="Times New Roman" w:cs="Times New Roman"/>
          <w:b/>
          <w:bCs/>
          <w:color w:val="000000"/>
          <w:sz w:val="24"/>
          <w:szCs w:val="24"/>
          <w:u w:val="single"/>
          <w:lang w:eastAsia="en-IN"/>
        </w:rPr>
        <w:t>Micro Mechanics:</w:t>
      </w:r>
      <w:r w:rsidRPr="00111D63">
        <w:rPr>
          <w:rFonts w:ascii="Times New Roman" w:eastAsia="Times New Roman" w:hAnsi="Times New Roman" w:cs="Times New Roman"/>
          <w:sz w:val="24"/>
          <w:szCs w:val="24"/>
          <w:lang w:eastAsia="en-IN"/>
        </w:rPr>
        <w:t xml:space="preserve"> </w:t>
      </w:r>
    </w:p>
    <w:p w:rsidR="00111D63" w:rsidRPr="00111D63" w:rsidRDefault="00111D63" w:rsidP="00111D63">
      <w:pPr>
        <w:spacing w:before="100" w:beforeAutospacing="1" w:after="100" w:afterAutospacing="1" w:line="240" w:lineRule="auto"/>
        <w:rPr>
          <w:rFonts w:ascii="Times New Roman" w:eastAsia="Times New Roman" w:hAnsi="Times New Roman" w:cs="Times New Roman"/>
          <w:sz w:val="24"/>
          <w:szCs w:val="24"/>
          <w:lang w:eastAsia="en-IN"/>
        </w:rPr>
      </w:pPr>
      <w:r w:rsidRPr="00111D63">
        <w:rPr>
          <w:rFonts w:ascii="Times New Roman" w:eastAsia="Times New Roman" w:hAnsi="Times New Roman" w:cs="Times New Roman"/>
          <w:color w:val="000000"/>
          <w:sz w:val="24"/>
          <w:szCs w:val="24"/>
          <w:lang w:eastAsia="en-IN"/>
        </w:rPr>
        <w:t xml:space="preserve">Micromechanics are the analysis of </w:t>
      </w:r>
      <w:hyperlink r:id="rId5" w:history="1">
        <w:r w:rsidRPr="00111D63">
          <w:rPr>
            <w:rFonts w:ascii="Times New Roman" w:eastAsia="Times New Roman" w:hAnsi="Times New Roman" w:cs="Times New Roman"/>
            <w:color w:val="000000"/>
            <w:sz w:val="24"/>
            <w:szCs w:val="24"/>
            <w:u w:val="single"/>
            <w:lang w:eastAsia="en-IN"/>
          </w:rPr>
          <w:t>composite</w:t>
        </w:r>
      </w:hyperlink>
      <w:r w:rsidRPr="00111D63">
        <w:rPr>
          <w:rFonts w:ascii="Times New Roman" w:eastAsia="Times New Roman" w:hAnsi="Times New Roman" w:cs="Times New Roman"/>
          <w:color w:val="000000"/>
          <w:sz w:val="24"/>
          <w:szCs w:val="24"/>
          <w:lang w:eastAsia="en-IN"/>
        </w:rPr>
        <w:t xml:space="preserve"> or </w:t>
      </w:r>
      <w:hyperlink r:id="rId6" w:history="1">
        <w:r w:rsidRPr="00111D63">
          <w:rPr>
            <w:rFonts w:ascii="Times New Roman" w:eastAsia="Times New Roman" w:hAnsi="Times New Roman" w:cs="Times New Roman"/>
            <w:color w:val="000000"/>
            <w:sz w:val="24"/>
            <w:szCs w:val="24"/>
            <w:u w:val="single"/>
            <w:lang w:eastAsia="en-IN"/>
          </w:rPr>
          <w:t>heterogeneous</w:t>
        </w:r>
      </w:hyperlink>
      <w:r w:rsidRPr="00111D63">
        <w:rPr>
          <w:rFonts w:ascii="Times New Roman" w:eastAsia="Times New Roman" w:hAnsi="Times New Roman" w:cs="Times New Roman"/>
          <w:color w:val="000000"/>
          <w:sz w:val="24"/>
          <w:szCs w:val="24"/>
          <w:lang w:eastAsia="en-IN"/>
        </w:rPr>
        <w:t xml:space="preserve"> materials on the level of the individual constituents that constitute these materials.</w:t>
      </w:r>
      <w:r w:rsidRPr="00111D63">
        <w:rPr>
          <w:rFonts w:ascii="Times New Roman" w:eastAsia="Times New Roman" w:hAnsi="Times New Roman" w:cs="Times New Roman"/>
          <w:sz w:val="24"/>
          <w:szCs w:val="24"/>
          <w:lang w:eastAsia="en-IN"/>
        </w:rPr>
        <w:t xml:space="preserve"> </w:t>
      </w:r>
    </w:p>
    <w:p w:rsidR="00111D63" w:rsidRPr="00111D63" w:rsidRDefault="00111D63" w:rsidP="00111D63">
      <w:pPr>
        <w:spacing w:before="100" w:beforeAutospacing="1" w:after="100" w:afterAutospacing="1" w:line="240" w:lineRule="auto"/>
        <w:rPr>
          <w:rFonts w:ascii="Times New Roman" w:eastAsia="Times New Roman" w:hAnsi="Times New Roman" w:cs="Times New Roman"/>
          <w:sz w:val="24"/>
          <w:szCs w:val="24"/>
          <w:lang w:eastAsia="en-IN"/>
        </w:rPr>
      </w:pPr>
      <w:r w:rsidRPr="00111D63">
        <w:rPr>
          <w:rFonts w:ascii="Times New Roman" w:eastAsia="Times New Roman" w:hAnsi="Times New Roman" w:cs="Times New Roman"/>
          <w:b/>
          <w:bCs/>
          <w:color w:val="000000"/>
          <w:sz w:val="24"/>
          <w:szCs w:val="24"/>
          <w:u w:val="single"/>
          <w:lang w:eastAsia="en-IN"/>
        </w:rPr>
        <w:t>Mechanics of materials approach in composites</w:t>
      </w:r>
      <w:r w:rsidRPr="00111D63">
        <w:rPr>
          <w:rFonts w:ascii="Times New Roman" w:eastAsia="Times New Roman" w:hAnsi="Times New Roman" w:cs="Times New Roman"/>
          <w:sz w:val="24"/>
          <w:szCs w:val="24"/>
          <w:lang w:eastAsia="en-IN"/>
        </w:rPr>
        <w:t xml:space="preserve"> </w:t>
      </w:r>
    </w:p>
    <w:p w:rsidR="00111D63" w:rsidRPr="00111D63" w:rsidRDefault="00111D63" w:rsidP="00111D63">
      <w:pPr>
        <w:spacing w:before="100" w:beforeAutospacing="1" w:after="100" w:afterAutospacing="1" w:line="240" w:lineRule="auto"/>
        <w:rPr>
          <w:rFonts w:ascii="Times New Roman" w:eastAsia="Times New Roman" w:hAnsi="Times New Roman" w:cs="Times New Roman"/>
          <w:sz w:val="24"/>
          <w:szCs w:val="24"/>
          <w:lang w:eastAsia="en-IN"/>
        </w:rPr>
      </w:pPr>
      <w:r w:rsidRPr="00111D63">
        <w:rPr>
          <w:rFonts w:ascii="Times New Roman" w:eastAsia="Times New Roman" w:hAnsi="Times New Roman" w:cs="Times New Roman"/>
          <w:color w:val="000000"/>
          <w:sz w:val="24"/>
          <w:szCs w:val="24"/>
          <w:lang w:eastAsia="en-IN"/>
        </w:rPr>
        <w:t xml:space="preserve">Heterogeneous materials, such as </w:t>
      </w:r>
      <w:hyperlink r:id="rId7" w:history="1">
        <w:r w:rsidRPr="00111D63">
          <w:rPr>
            <w:rFonts w:ascii="Times New Roman" w:eastAsia="Times New Roman" w:hAnsi="Times New Roman" w:cs="Times New Roman"/>
            <w:color w:val="000000"/>
            <w:sz w:val="24"/>
            <w:szCs w:val="24"/>
            <w:u w:val="single"/>
            <w:lang w:eastAsia="en-IN"/>
          </w:rPr>
          <w:t>composites</w:t>
        </w:r>
      </w:hyperlink>
      <w:r w:rsidRPr="00111D63">
        <w:rPr>
          <w:rFonts w:ascii="Times New Roman" w:eastAsia="Times New Roman" w:hAnsi="Times New Roman" w:cs="Times New Roman"/>
          <w:color w:val="000000"/>
          <w:sz w:val="24"/>
          <w:szCs w:val="24"/>
          <w:lang w:eastAsia="en-IN"/>
        </w:rPr>
        <w:t xml:space="preserve">, solid </w:t>
      </w:r>
      <w:hyperlink r:id="rId8" w:history="1">
        <w:r w:rsidRPr="00111D63">
          <w:rPr>
            <w:rFonts w:ascii="Times New Roman" w:eastAsia="Times New Roman" w:hAnsi="Times New Roman" w:cs="Times New Roman"/>
            <w:color w:val="000000"/>
            <w:sz w:val="24"/>
            <w:szCs w:val="24"/>
            <w:u w:val="single"/>
            <w:lang w:eastAsia="en-IN"/>
          </w:rPr>
          <w:t>foams</w:t>
        </w:r>
      </w:hyperlink>
      <w:r w:rsidRPr="00111D63">
        <w:rPr>
          <w:rFonts w:ascii="Times New Roman" w:eastAsia="Times New Roman" w:hAnsi="Times New Roman" w:cs="Times New Roman"/>
          <w:color w:val="000000"/>
          <w:sz w:val="24"/>
          <w:szCs w:val="24"/>
          <w:lang w:eastAsia="en-IN"/>
        </w:rPr>
        <w:t xml:space="preserve">, </w:t>
      </w:r>
      <w:hyperlink r:id="rId9" w:history="1">
        <w:r w:rsidRPr="00111D63">
          <w:rPr>
            <w:rFonts w:ascii="Times New Roman" w:eastAsia="Times New Roman" w:hAnsi="Times New Roman" w:cs="Times New Roman"/>
            <w:color w:val="000000"/>
            <w:sz w:val="24"/>
            <w:szCs w:val="24"/>
            <w:u w:val="single"/>
            <w:lang w:eastAsia="en-IN"/>
          </w:rPr>
          <w:t>poly-crystals</w:t>
        </w:r>
      </w:hyperlink>
      <w:r w:rsidRPr="00111D63">
        <w:rPr>
          <w:rFonts w:ascii="Times New Roman" w:eastAsia="Times New Roman" w:hAnsi="Times New Roman" w:cs="Times New Roman"/>
          <w:color w:val="000000"/>
          <w:sz w:val="24"/>
          <w:szCs w:val="24"/>
          <w:lang w:eastAsia="en-IN"/>
        </w:rPr>
        <w:t xml:space="preserve">, or </w:t>
      </w:r>
      <w:hyperlink r:id="rId10" w:history="1">
        <w:r w:rsidRPr="00111D63">
          <w:rPr>
            <w:rFonts w:ascii="Times New Roman" w:eastAsia="Times New Roman" w:hAnsi="Times New Roman" w:cs="Times New Roman"/>
            <w:color w:val="000000"/>
            <w:sz w:val="24"/>
            <w:szCs w:val="24"/>
            <w:u w:val="single"/>
            <w:lang w:eastAsia="en-IN"/>
          </w:rPr>
          <w:t>bone</w:t>
        </w:r>
      </w:hyperlink>
      <w:r w:rsidRPr="00111D63">
        <w:rPr>
          <w:rFonts w:ascii="Times New Roman" w:eastAsia="Times New Roman" w:hAnsi="Times New Roman" w:cs="Times New Roman"/>
          <w:color w:val="000000"/>
          <w:sz w:val="24"/>
          <w:szCs w:val="24"/>
          <w:lang w:eastAsia="en-IN"/>
        </w:rPr>
        <w:t xml:space="preserve">, consist of clearly distinguishable constituents (or phases) that show different mechanical and physical </w:t>
      </w:r>
      <w:hyperlink r:id="rId11" w:history="1">
        <w:r w:rsidRPr="00111D63">
          <w:rPr>
            <w:rFonts w:ascii="Times New Roman" w:eastAsia="Times New Roman" w:hAnsi="Times New Roman" w:cs="Times New Roman"/>
            <w:color w:val="000000"/>
            <w:sz w:val="24"/>
            <w:szCs w:val="24"/>
            <w:u w:val="single"/>
            <w:lang w:eastAsia="en-IN"/>
          </w:rPr>
          <w:t>material properties</w:t>
        </w:r>
      </w:hyperlink>
      <w:r w:rsidRPr="00111D63">
        <w:rPr>
          <w:rFonts w:ascii="Times New Roman" w:eastAsia="Times New Roman" w:hAnsi="Times New Roman" w:cs="Times New Roman"/>
          <w:color w:val="000000"/>
          <w:sz w:val="24"/>
          <w:szCs w:val="24"/>
          <w:lang w:eastAsia="en-IN"/>
        </w:rPr>
        <w:t>.</w:t>
      </w:r>
      <w:r w:rsidRPr="00111D63">
        <w:rPr>
          <w:rFonts w:ascii="Times New Roman" w:eastAsia="Times New Roman" w:hAnsi="Times New Roman" w:cs="Times New Roman"/>
          <w:sz w:val="24"/>
          <w:szCs w:val="24"/>
          <w:lang w:eastAsia="en-IN"/>
        </w:rPr>
        <w:t xml:space="preserve"> </w:t>
      </w:r>
    </w:p>
    <w:p w:rsidR="00111D63" w:rsidRPr="00111D63" w:rsidRDefault="00111D63" w:rsidP="00111D63">
      <w:pPr>
        <w:spacing w:before="100" w:beforeAutospacing="1" w:after="100" w:afterAutospacing="1" w:line="240" w:lineRule="auto"/>
        <w:rPr>
          <w:rFonts w:ascii="Times New Roman" w:eastAsia="Times New Roman" w:hAnsi="Times New Roman" w:cs="Times New Roman"/>
          <w:sz w:val="24"/>
          <w:szCs w:val="24"/>
          <w:lang w:eastAsia="en-IN"/>
        </w:rPr>
      </w:pPr>
      <w:r w:rsidRPr="00111D63">
        <w:rPr>
          <w:rFonts w:ascii="Times New Roman" w:eastAsia="Times New Roman" w:hAnsi="Times New Roman" w:cs="Times New Roman"/>
          <w:color w:val="000000"/>
          <w:sz w:val="24"/>
          <w:szCs w:val="24"/>
          <w:lang w:eastAsia="en-IN"/>
        </w:rPr>
        <w:t>Given the (</w:t>
      </w:r>
      <w:hyperlink r:id="rId12" w:history="1">
        <w:r w:rsidRPr="00111D63">
          <w:rPr>
            <w:rFonts w:ascii="Times New Roman" w:eastAsia="Times New Roman" w:hAnsi="Times New Roman" w:cs="Times New Roman"/>
            <w:color w:val="000000"/>
            <w:sz w:val="24"/>
            <w:szCs w:val="24"/>
            <w:u w:val="single"/>
            <w:lang w:eastAsia="en-IN"/>
          </w:rPr>
          <w:t>linear</w:t>
        </w:r>
      </w:hyperlink>
      <w:r w:rsidRPr="00111D63">
        <w:rPr>
          <w:rFonts w:ascii="Times New Roman" w:eastAsia="Times New Roman" w:hAnsi="Times New Roman" w:cs="Times New Roman"/>
          <w:color w:val="000000"/>
          <w:sz w:val="24"/>
          <w:szCs w:val="24"/>
          <w:lang w:eastAsia="en-IN"/>
        </w:rPr>
        <w:t xml:space="preserve"> and/or </w:t>
      </w:r>
      <w:hyperlink r:id="rId13" w:history="1">
        <w:r w:rsidRPr="00111D63">
          <w:rPr>
            <w:rFonts w:ascii="Times New Roman" w:eastAsia="Times New Roman" w:hAnsi="Times New Roman" w:cs="Times New Roman"/>
            <w:color w:val="000000"/>
            <w:sz w:val="24"/>
            <w:szCs w:val="24"/>
            <w:u w:val="single"/>
            <w:lang w:eastAsia="en-IN"/>
          </w:rPr>
          <w:t>nonlinear</w:t>
        </w:r>
      </w:hyperlink>
      <w:r w:rsidRPr="00111D63">
        <w:rPr>
          <w:rFonts w:ascii="Times New Roman" w:eastAsia="Times New Roman" w:hAnsi="Times New Roman" w:cs="Times New Roman"/>
          <w:color w:val="000000"/>
          <w:sz w:val="24"/>
          <w:szCs w:val="24"/>
          <w:lang w:eastAsia="en-IN"/>
        </w:rPr>
        <w:t xml:space="preserve">) material properties of the constituents, one important goal of micromechanics of materials consists of predicting the response of the heterogeneous material on the basis of the geometries and properties of the individual phases, a task known as homogenization. The benefit of homogenization is that the </w:t>
      </w:r>
      <w:proofErr w:type="spellStart"/>
      <w:r w:rsidRPr="00111D63">
        <w:rPr>
          <w:rFonts w:ascii="Times New Roman" w:eastAsia="Times New Roman" w:hAnsi="Times New Roman" w:cs="Times New Roman"/>
          <w:color w:val="000000"/>
          <w:sz w:val="24"/>
          <w:szCs w:val="24"/>
          <w:lang w:eastAsia="en-IN"/>
        </w:rPr>
        <w:t>behavior</w:t>
      </w:r>
      <w:proofErr w:type="spellEnd"/>
      <w:r w:rsidRPr="00111D63">
        <w:rPr>
          <w:rFonts w:ascii="Times New Roman" w:eastAsia="Times New Roman" w:hAnsi="Times New Roman" w:cs="Times New Roman"/>
          <w:color w:val="000000"/>
          <w:sz w:val="24"/>
          <w:szCs w:val="24"/>
          <w:lang w:eastAsia="en-IN"/>
        </w:rPr>
        <w:t xml:space="preserve"> of a heterogeneous material can be determined without resorting to testing it. Such tests may be expensive and involve a large number of permutations (e.g., in the case of </w:t>
      </w:r>
      <w:hyperlink r:id="rId14" w:history="1">
        <w:r w:rsidRPr="00111D63">
          <w:rPr>
            <w:rFonts w:ascii="Times New Roman" w:eastAsia="Times New Roman" w:hAnsi="Times New Roman" w:cs="Times New Roman"/>
            <w:color w:val="000000"/>
            <w:sz w:val="24"/>
            <w:szCs w:val="24"/>
            <w:u w:val="single"/>
            <w:lang w:eastAsia="en-IN"/>
          </w:rPr>
          <w:t>composites</w:t>
        </w:r>
      </w:hyperlink>
      <w:r w:rsidRPr="00111D63">
        <w:rPr>
          <w:rFonts w:ascii="Times New Roman" w:eastAsia="Times New Roman" w:hAnsi="Times New Roman" w:cs="Times New Roman"/>
          <w:color w:val="000000"/>
          <w:sz w:val="24"/>
          <w:szCs w:val="24"/>
          <w:lang w:eastAsia="en-IN"/>
        </w:rPr>
        <w:t xml:space="preserve">: constituent material combinations; </w:t>
      </w:r>
      <w:proofErr w:type="spellStart"/>
      <w:r w:rsidRPr="00111D63">
        <w:rPr>
          <w:rFonts w:ascii="Times New Roman" w:eastAsia="Times New Roman" w:hAnsi="Times New Roman" w:cs="Times New Roman"/>
          <w:color w:val="000000"/>
          <w:sz w:val="24"/>
          <w:szCs w:val="24"/>
          <w:lang w:eastAsia="en-IN"/>
        </w:rPr>
        <w:t>fiber</w:t>
      </w:r>
      <w:proofErr w:type="spellEnd"/>
      <w:r w:rsidRPr="00111D63">
        <w:rPr>
          <w:rFonts w:ascii="Times New Roman" w:eastAsia="Times New Roman" w:hAnsi="Times New Roman" w:cs="Times New Roman"/>
          <w:color w:val="000000"/>
          <w:sz w:val="24"/>
          <w:szCs w:val="24"/>
          <w:lang w:eastAsia="en-IN"/>
        </w:rPr>
        <w:t xml:space="preserve"> and particle volume fractions; </w:t>
      </w:r>
      <w:proofErr w:type="spellStart"/>
      <w:r w:rsidRPr="00111D63">
        <w:rPr>
          <w:rFonts w:ascii="Times New Roman" w:eastAsia="Times New Roman" w:hAnsi="Times New Roman" w:cs="Times New Roman"/>
          <w:color w:val="000000"/>
          <w:sz w:val="24"/>
          <w:szCs w:val="24"/>
          <w:lang w:eastAsia="en-IN"/>
        </w:rPr>
        <w:t>fiber</w:t>
      </w:r>
      <w:proofErr w:type="spellEnd"/>
      <w:r w:rsidRPr="00111D63">
        <w:rPr>
          <w:rFonts w:ascii="Times New Roman" w:eastAsia="Times New Roman" w:hAnsi="Times New Roman" w:cs="Times New Roman"/>
          <w:color w:val="000000"/>
          <w:sz w:val="24"/>
          <w:szCs w:val="24"/>
          <w:lang w:eastAsia="en-IN"/>
        </w:rPr>
        <w:t xml:space="preserve"> and particle arrangements; and processing histories). Furthermore, continuum micromechanics can predict the full multi-axial properties and responses of inhomogeneous materials, which are often </w:t>
      </w:r>
      <w:hyperlink r:id="rId15" w:history="1">
        <w:r w:rsidRPr="00111D63">
          <w:rPr>
            <w:rFonts w:ascii="Times New Roman" w:eastAsia="Times New Roman" w:hAnsi="Times New Roman" w:cs="Times New Roman"/>
            <w:color w:val="000000"/>
            <w:sz w:val="24"/>
            <w:szCs w:val="24"/>
            <w:u w:val="single"/>
            <w:lang w:eastAsia="en-IN"/>
          </w:rPr>
          <w:t>anisotropic</w:t>
        </w:r>
      </w:hyperlink>
      <w:r w:rsidRPr="00111D63">
        <w:rPr>
          <w:rFonts w:ascii="Times New Roman" w:eastAsia="Times New Roman" w:hAnsi="Times New Roman" w:cs="Times New Roman"/>
          <w:color w:val="000000"/>
          <w:sz w:val="24"/>
          <w:szCs w:val="24"/>
          <w:lang w:eastAsia="en-IN"/>
        </w:rPr>
        <w:t xml:space="preserve">. Such properties are often difficult to measure experimentally, but knowing what they are a requirement, e.g., for </w:t>
      </w:r>
      <w:hyperlink r:id="rId16" w:history="1">
        <w:r w:rsidRPr="00111D63">
          <w:rPr>
            <w:rFonts w:ascii="Times New Roman" w:eastAsia="Times New Roman" w:hAnsi="Times New Roman" w:cs="Times New Roman"/>
            <w:color w:val="000000"/>
            <w:sz w:val="24"/>
            <w:szCs w:val="24"/>
            <w:u w:val="single"/>
            <w:lang w:eastAsia="en-IN"/>
          </w:rPr>
          <w:t>structural analysis</w:t>
        </w:r>
      </w:hyperlink>
      <w:r w:rsidRPr="00111D63">
        <w:rPr>
          <w:rFonts w:ascii="Times New Roman" w:eastAsia="Times New Roman" w:hAnsi="Times New Roman" w:cs="Times New Roman"/>
          <w:color w:val="000000"/>
          <w:sz w:val="24"/>
          <w:szCs w:val="24"/>
          <w:lang w:eastAsia="en-IN"/>
        </w:rPr>
        <w:t xml:space="preserve"> involving composites. To rely on micromechanics, the particular micromechanics theory must be validated through comparison to experimental data.</w:t>
      </w:r>
      <w:r w:rsidRPr="00111D63">
        <w:rPr>
          <w:rFonts w:ascii="Times New Roman" w:eastAsia="Times New Roman" w:hAnsi="Times New Roman" w:cs="Times New Roman"/>
          <w:sz w:val="24"/>
          <w:szCs w:val="24"/>
          <w:lang w:eastAsia="en-IN"/>
        </w:rPr>
        <w:t xml:space="preserve"> </w:t>
      </w:r>
    </w:p>
    <w:p w:rsidR="00111D63" w:rsidRPr="00111D63" w:rsidRDefault="00111D63" w:rsidP="00111D63">
      <w:pPr>
        <w:spacing w:before="100" w:beforeAutospacing="1" w:after="100" w:afterAutospacing="1" w:line="240" w:lineRule="auto"/>
        <w:rPr>
          <w:rFonts w:ascii="Times New Roman" w:eastAsia="Times New Roman" w:hAnsi="Times New Roman" w:cs="Times New Roman"/>
          <w:sz w:val="24"/>
          <w:szCs w:val="24"/>
          <w:lang w:eastAsia="en-IN"/>
        </w:rPr>
      </w:pPr>
      <w:r w:rsidRPr="00111D63">
        <w:rPr>
          <w:rFonts w:ascii="Times New Roman" w:eastAsia="Times New Roman" w:hAnsi="Times New Roman" w:cs="Times New Roman"/>
          <w:color w:val="000000"/>
          <w:sz w:val="24"/>
          <w:szCs w:val="24"/>
          <w:lang w:eastAsia="en-IN"/>
        </w:rPr>
        <w:t>The second main task of micromechanics of materials is localization, which aims at evaluating the local (</w:t>
      </w:r>
      <w:hyperlink r:id="rId17" w:history="1">
        <w:r w:rsidRPr="00111D63">
          <w:rPr>
            <w:rFonts w:ascii="Times New Roman" w:eastAsia="Times New Roman" w:hAnsi="Times New Roman" w:cs="Times New Roman"/>
            <w:color w:val="000000"/>
            <w:sz w:val="24"/>
            <w:szCs w:val="24"/>
            <w:u w:val="single"/>
            <w:lang w:eastAsia="en-IN"/>
          </w:rPr>
          <w:t>stress</w:t>
        </w:r>
      </w:hyperlink>
      <w:r w:rsidRPr="00111D63">
        <w:rPr>
          <w:rFonts w:ascii="Times New Roman" w:eastAsia="Times New Roman" w:hAnsi="Times New Roman" w:cs="Times New Roman"/>
          <w:color w:val="000000"/>
          <w:sz w:val="24"/>
          <w:szCs w:val="24"/>
          <w:lang w:eastAsia="en-IN"/>
        </w:rPr>
        <w:t xml:space="preserve"> and </w:t>
      </w:r>
      <w:hyperlink r:id="rId18" w:history="1">
        <w:r w:rsidRPr="00111D63">
          <w:rPr>
            <w:rFonts w:ascii="Times New Roman" w:eastAsia="Times New Roman" w:hAnsi="Times New Roman" w:cs="Times New Roman"/>
            <w:color w:val="000000"/>
            <w:sz w:val="24"/>
            <w:szCs w:val="24"/>
            <w:u w:val="single"/>
            <w:lang w:eastAsia="en-IN"/>
          </w:rPr>
          <w:t>strain</w:t>
        </w:r>
      </w:hyperlink>
      <w:r w:rsidRPr="00111D63">
        <w:rPr>
          <w:rFonts w:ascii="Times New Roman" w:eastAsia="Times New Roman" w:hAnsi="Times New Roman" w:cs="Times New Roman"/>
          <w:color w:val="000000"/>
          <w:sz w:val="24"/>
          <w:szCs w:val="24"/>
          <w:lang w:eastAsia="en-IN"/>
        </w:rPr>
        <w:t>) fields in the phases for given macroscopic load states, phase properties, and phase geometries. Such knowledge is especially important in understanding and describing material damage and failure.</w:t>
      </w:r>
      <w:r w:rsidRPr="00111D63">
        <w:rPr>
          <w:rFonts w:ascii="Times New Roman" w:eastAsia="Times New Roman" w:hAnsi="Times New Roman" w:cs="Times New Roman"/>
          <w:sz w:val="24"/>
          <w:szCs w:val="24"/>
          <w:lang w:eastAsia="en-IN"/>
        </w:rPr>
        <w:t xml:space="preserve"> </w:t>
      </w:r>
    </w:p>
    <w:p w:rsidR="00111D63" w:rsidRPr="00111D63" w:rsidRDefault="00111D63" w:rsidP="00111D63">
      <w:pPr>
        <w:spacing w:before="100" w:beforeAutospacing="1" w:after="100" w:afterAutospacing="1" w:line="240" w:lineRule="auto"/>
        <w:rPr>
          <w:rFonts w:ascii="Times New Roman" w:eastAsia="Times New Roman" w:hAnsi="Times New Roman" w:cs="Times New Roman"/>
          <w:sz w:val="24"/>
          <w:szCs w:val="24"/>
          <w:lang w:eastAsia="en-IN"/>
        </w:rPr>
      </w:pPr>
      <w:r w:rsidRPr="00111D63">
        <w:rPr>
          <w:rFonts w:ascii="Times New Roman" w:eastAsia="Times New Roman" w:hAnsi="Times New Roman" w:cs="Times New Roman"/>
          <w:color w:val="000000"/>
          <w:sz w:val="24"/>
          <w:szCs w:val="24"/>
          <w:lang w:eastAsia="en-IN"/>
        </w:rPr>
        <w:t xml:space="preserve">Because most heterogeneous materials show a statistical rather than a deterministic arrangement of the constituents, the methods of micromechanics are typically based on the concept of the </w:t>
      </w:r>
      <w:hyperlink r:id="rId19" w:history="1">
        <w:r w:rsidRPr="00111D63">
          <w:rPr>
            <w:rFonts w:ascii="Times New Roman" w:eastAsia="Times New Roman" w:hAnsi="Times New Roman" w:cs="Times New Roman"/>
            <w:color w:val="000000"/>
            <w:sz w:val="24"/>
            <w:szCs w:val="24"/>
            <w:u w:val="single"/>
            <w:lang w:eastAsia="en-IN"/>
          </w:rPr>
          <w:t>representative volume element</w:t>
        </w:r>
      </w:hyperlink>
      <w:r w:rsidRPr="00111D63">
        <w:rPr>
          <w:rFonts w:ascii="Times New Roman" w:eastAsia="Times New Roman" w:hAnsi="Times New Roman" w:cs="Times New Roman"/>
          <w:color w:val="000000"/>
          <w:sz w:val="24"/>
          <w:szCs w:val="24"/>
          <w:lang w:eastAsia="en-IN"/>
        </w:rPr>
        <w:t xml:space="preserve"> (RVE). An RVE is understood to be a sub-volume of an inhomogeneous medium that is of sufficient size for providing all geometrical information necessary for obtaining an appropriate homogenized </w:t>
      </w:r>
      <w:proofErr w:type="spellStart"/>
      <w:r w:rsidRPr="00111D63">
        <w:rPr>
          <w:rFonts w:ascii="Times New Roman" w:eastAsia="Times New Roman" w:hAnsi="Times New Roman" w:cs="Times New Roman"/>
          <w:color w:val="000000"/>
          <w:sz w:val="24"/>
          <w:szCs w:val="24"/>
          <w:lang w:eastAsia="en-IN"/>
        </w:rPr>
        <w:t>behavior</w:t>
      </w:r>
      <w:proofErr w:type="spellEnd"/>
      <w:r w:rsidRPr="00111D63">
        <w:rPr>
          <w:rFonts w:ascii="Times New Roman" w:eastAsia="Times New Roman" w:hAnsi="Times New Roman" w:cs="Times New Roman"/>
          <w:color w:val="000000"/>
          <w:sz w:val="24"/>
          <w:szCs w:val="24"/>
          <w:lang w:eastAsia="en-IN"/>
        </w:rPr>
        <w:t>.</w:t>
      </w:r>
      <w:r w:rsidRPr="00111D63">
        <w:rPr>
          <w:rFonts w:ascii="Times New Roman" w:eastAsia="Times New Roman" w:hAnsi="Times New Roman" w:cs="Times New Roman"/>
          <w:sz w:val="24"/>
          <w:szCs w:val="24"/>
          <w:lang w:eastAsia="en-IN"/>
        </w:rPr>
        <w:t xml:space="preserve"> </w:t>
      </w:r>
    </w:p>
    <w:p w:rsidR="00111D63" w:rsidRPr="00111D63" w:rsidRDefault="00111D63" w:rsidP="00111D63">
      <w:pPr>
        <w:spacing w:before="100" w:beforeAutospacing="1" w:after="100" w:afterAutospacing="1" w:line="240" w:lineRule="auto"/>
        <w:rPr>
          <w:rFonts w:ascii="Times New Roman" w:eastAsia="Times New Roman" w:hAnsi="Times New Roman" w:cs="Times New Roman"/>
          <w:sz w:val="24"/>
          <w:szCs w:val="24"/>
          <w:lang w:eastAsia="en-IN"/>
        </w:rPr>
      </w:pPr>
      <w:r w:rsidRPr="00111D63">
        <w:rPr>
          <w:rFonts w:ascii="Times New Roman" w:eastAsia="Times New Roman" w:hAnsi="Times New Roman" w:cs="Times New Roman"/>
          <w:color w:val="000000"/>
          <w:sz w:val="24"/>
          <w:szCs w:val="24"/>
          <w:lang w:eastAsia="en-IN"/>
        </w:rPr>
        <w:t xml:space="preserve">Most methods in micromechanics of materials are based on </w:t>
      </w:r>
      <w:hyperlink r:id="rId20" w:history="1">
        <w:r w:rsidRPr="00111D63">
          <w:rPr>
            <w:rFonts w:ascii="Times New Roman" w:eastAsia="Times New Roman" w:hAnsi="Times New Roman" w:cs="Times New Roman"/>
            <w:color w:val="000000"/>
            <w:sz w:val="24"/>
            <w:szCs w:val="24"/>
            <w:u w:val="single"/>
            <w:lang w:eastAsia="en-IN"/>
          </w:rPr>
          <w:t>continuum mechanics</w:t>
        </w:r>
      </w:hyperlink>
      <w:r w:rsidRPr="00111D63">
        <w:rPr>
          <w:rFonts w:ascii="Times New Roman" w:eastAsia="Times New Roman" w:hAnsi="Times New Roman" w:cs="Times New Roman"/>
          <w:color w:val="000000"/>
          <w:sz w:val="24"/>
          <w:szCs w:val="24"/>
          <w:lang w:eastAsia="en-IN"/>
        </w:rPr>
        <w:t xml:space="preserve"> rather than on atomistic approaches such as </w:t>
      </w:r>
      <w:hyperlink r:id="rId21" w:history="1">
        <w:r w:rsidRPr="00111D63">
          <w:rPr>
            <w:rFonts w:ascii="Times New Roman" w:eastAsia="Times New Roman" w:hAnsi="Times New Roman" w:cs="Times New Roman"/>
            <w:color w:val="000000"/>
            <w:sz w:val="24"/>
            <w:szCs w:val="24"/>
            <w:u w:val="single"/>
            <w:lang w:eastAsia="en-IN"/>
          </w:rPr>
          <w:t>molecular dynamics</w:t>
        </w:r>
      </w:hyperlink>
      <w:r w:rsidRPr="00111D63">
        <w:rPr>
          <w:rFonts w:ascii="Times New Roman" w:eastAsia="Times New Roman" w:hAnsi="Times New Roman" w:cs="Times New Roman"/>
          <w:color w:val="000000"/>
          <w:sz w:val="24"/>
          <w:szCs w:val="24"/>
          <w:lang w:eastAsia="en-IN"/>
        </w:rPr>
        <w:t xml:space="preserve">. In addition to the mechanical responses of inhomogeneous materials, their </w:t>
      </w:r>
      <w:hyperlink r:id="rId22" w:history="1">
        <w:r w:rsidRPr="00111D63">
          <w:rPr>
            <w:rFonts w:ascii="Times New Roman" w:eastAsia="Times New Roman" w:hAnsi="Times New Roman" w:cs="Times New Roman"/>
            <w:color w:val="000000"/>
            <w:sz w:val="24"/>
            <w:szCs w:val="24"/>
            <w:u w:val="single"/>
            <w:lang w:eastAsia="en-IN"/>
          </w:rPr>
          <w:t>thermal conduction</w:t>
        </w:r>
      </w:hyperlink>
      <w:r w:rsidRPr="00111D63">
        <w:rPr>
          <w:rFonts w:ascii="Times New Roman" w:eastAsia="Times New Roman" w:hAnsi="Times New Roman" w:cs="Times New Roman"/>
          <w:color w:val="000000"/>
          <w:sz w:val="24"/>
          <w:szCs w:val="24"/>
          <w:lang w:eastAsia="en-IN"/>
        </w:rPr>
        <w:t xml:space="preserve"> </w:t>
      </w:r>
      <w:proofErr w:type="spellStart"/>
      <w:r w:rsidRPr="00111D63">
        <w:rPr>
          <w:rFonts w:ascii="Times New Roman" w:eastAsia="Times New Roman" w:hAnsi="Times New Roman" w:cs="Times New Roman"/>
          <w:color w:val="000000"/>
          <w:sz w:val="24"/>
          <w:szCs w:val="24"/>
          <w:lang w:eastAsia="en-IN"/>
        </w:rPr>
        <w:t>behavior</w:t>
      </w:r>
      <w:proofErr w:type="spellEnd"/>
      <w:r w:rsidRPr="00111D63">
        <w:rPr>
          <w:rFonts w:ascii="Times New Roman" w:eastAsia="Times New Roman" w:hAnsi="Times New Roman" w:cs="Times New Roman"/>
          <w:color w:val="000000"/>
          <w:sz w:val="24"/>
          <w:szCs w:val="24"/>
          <w:lang w:eastAsia="en-IN"/>
        </w:rPr>
        <w:t xml:space="preserve"> and related problems can be studied with analytical and numerical continuum methods. All these approaches may be subsumed under the name of “continuum micromechanics”.</w:t>
      </w:r>
    </w:p>
    <w:p w:rsidR="00DC66C4" w:rsidRDefault="00DC66C4">
      <w:bookmarkStart w:id="0" w:name="_GoBack"/>
      <w:bookmarkEnd w:id="0"/>
    </w:p>
    <w:sectPr w:rsidR="00DC6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D63"/>
    <w:rsid w:val="00111D63"/>
    <w:rsid w:val="00DC66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17879-1412-4CB3-94F8-171BA51E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11D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D63"/>
    <w:rPr>
      <w:rFonts w:ascii="Times New Roman" w:eastAsia="Times New Roman" w:hAnsi="Times New Roman" w:cs="Times New Roman"/>
      <w:b/>
      <w:bCs/>
      <w:kern w:val="36"/>
      <w:sz w:val="48"/>
      <w:szCs w:val="48"/>
      <w:lang w:eastAsia="en-IN"/>
    </w:rPr>
  </w:style>
  <w:style w:type="character" w:customStyle="1" w:styleId="sep">
    <w:name w:val="sep"/>
    <w:basedOn w:val="DefaultParagraphFont"/>
    <w:rsid w:val="00111D63"/>
  </w:style>
  <w:style w:type="character" w:styleId="Hyperlink">
    <w:name w:val="Hyperlink"/>
    <w:basedOn w:val="DefaultParagraphFont"/>
    <w:uiPriority w:val="99"/>
    <w:semiHidden/>
    <w:unhideWhenUsed/>
    <w:rsid w:val="00111D63"/>
    <w:rPr>
      <w:color w:val="0000FF"/>
      <w:u w:val="single"/>
    </w:rPr>
  </w:style>
  <w:style w:type="paragraph" w:styleId="NormalWeb">
    <w:name w:val="Normal (Web)"/>
    <w:basedOn w:val="Normal"/>
    <w:uiPriority w:val="99"/>
    <w:semiHidden/>
    <w:unhideWhenUsed/>
    <w:rsid w:val="00111D63"/>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298951">
      <w:bodyDiv w:val="1"/>
      <w:marLeft w:val="0"/>
      <w:marRight w:val="0"/>
      <w:marTop w:val="0"/>
      <w:marBottom w:val="0"/>
      <w:divBdr>
        <w:top w:val="none" w:sz="0" w:space="0" w:color="auto"/>
        <w:left w:val="none" w:sz="0" w:space="0" w:color="auto"/>
        <w:bottom w:val="none" w:sz="0" w:space="0" w:color="auto"/>
        <w:right w:val="none" w:sz="0" w:space="0" w:color="auto"/>
      </w:divBdr>
      <w:divsChild>
        <w:div w:id="1295138518">
          <w:marLeft w:val="0"/>
          <w:marRight w:val="0"/>
          <w:marTop w:val="0"/>
          <w:marBottom w:val="0"/>
          <w:divBdr>
            <w:top w:val="none" w:sz="0" w:space="0" w:color="auto"/>
            <w:left w:val="none" w:sz="0" w:space="0" w:color="auto"/>
            <w:bottom w:val="none" w:sz="0" w:space="0" w:color="auto"/>
            <w:right w:val="none" w:sz="0" w:space="0" w:color="auto"/>
          </w:divBdr>
        </w:div>
        <w:div w:id="1074009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Foam" TargetMode="External"/><Relationship Id="rId13" Type="http://schemas.openxmlformats.org/officeDocument/2006/relationships/hyperlink" Target="http://en.wikipedia.org/wiki/Nonlinear" TargetMode="External"/><Relationship Id="rId18" Type="http://schemas.openxmlformats.org/officeDocument/2006/relationships/hyperlink" Target="http://en.wikipedia.org/wiki/Deformation_%28mechanics%29" TargetMode="External"/><Relationship Id="rId3" Type="http://schemas.openxmlformats.org/officeDocument/2006/relationships/webSettings" Target="webSettings.xml"/><Relationship Id="rId21" Type="http://schemas.openxmlformats.org/officeDocument/2006/relationships/hyperlink" Target="http://en.wikipedia.org/wiki/Molecular_dynamics" TargetMode="External"/><Relationship Id="rId7" Type="http://schemas.openxmlformats.org/officeDocument/2006/relationships/hyperlink" Target="http://en.wikipedia.org/wiki/Composite_material" TargetMode="External"/><Relationship Id="rId12" Type="http://schemas.openxmlformats.org/officeDocument/2006/relationships/hyperlink" Target="http://en.wikipedia.org/wiki/Linear" TargetMode="External"/><Relationship Id="rId17" Type="http://schemas.openxmlformats.org/officeDocument/2006/relationships/hyperlink" Target="http://en.wikipedia.org/wiki/Stress_%28mechanics%29" TargetMode="External"/><Relationship Id="rId2" Type="http://schemas.openxmlformats.org/officeDocument/2006/relationships/settings" Target="settings.xml"/><Relationship Id="rId16" Type="http://schemas.openxmlformats.org/officeDocument/2006/relationships/hyperlink" Target="http://en.wikipedia.org/wiki/Structural_analysis" TargetMode="External"/><Relationship Id="rId20" Type="http://schemas.openxmlformats.org/officeDocument/2006/relationships/hyperlink" Target="http://en.wikipedia.org/wiki/Continuum_mechanics" TargetMode="External"/><Relationship Id="rId1" Type="http://schemas.openxmlformats.org/officeDocument/2006/relationships/styles" Target="styles.xml"/><Relationship Id="rId6" Type="http://schemas.openxmlformats.org/officeDocument/2006/relationships/hyperlink" Target="http://en.wikipedia.org/wiki/Heterogeneous" TargetMode="External"/><Relationship Id="rId11" Type="http://schemas.openxmlformats.org/officeDocument/2006/relationships/hyperlink" Target="http://en.wikipedia.org/wiki/Material_properties_%28thermodynamics%29" TargetMode="External"/><Relationship Id="rId24" Type="http://schemas.openxmlformats.org/officeDocument/2006/relationships/theme" Target="theme/theme1.xml"/><Relationship Id="rId5" Type="http://schemas.openxmlformats.org/officeDocument/2006/relationships/hyperlink" Target="http://en.wikipedia.org/wiki/Composite_material" TargetMode="External"/><Relationship Id="rId15" Type="http://schemas.openxmlformats.org/officeDocument/2006/relationships/hyperlink" Target="http://en.wikipedia.org/wiki/Anisotropy" TargetMode="External"/><Relationship Id="rId23" Type="http://schemas.openxmlformats.org/officeDocument/2006/relationships/fontTable" Target="fontTable.xml"/><Relationship Id="rId10" Type="http://schemas.openxmlformats.org/officeDocument/2006/relationships/hyperlink" Target="http://en.wikipedia.org/wiki/Bone" TargetMode="External"/><Relationship Id="rId19" Type="http://schemas.openxmlformats.org/officeDocument/2006/relationships/hyperlink" Target="http://en.wikipedia.org/wiki/Representative_volume_element" TargetMode="External"/><Relationship Id="rId4" Type="http://schemas.openxmlformats.org/officeDocument/2006/relationships/hyperlink" Target="https://pritamashutosh.wordpress.com/2014/04/24/method-of-analysis/" TargetMode="External"/><Relationship Id="rId9" Type="http://schemas.openxmlformats.org/officeDocument/2006/relationships/hyperlink" Target="http://en.wikipedia.org/wiki/Polycrystals" TargetMode="External"/><Relationship Id="rId14" Type="http://schemas.openxmlformats.org/officeDocument/2006/relationships/hyperlink" Target="http://en.wikipedia.org/wiki/Composite_material" TargetMode="External"/><Relationship Id="rId22" Type="http://schemas.openxmlformats.org/officeDocument/2006/relationships/hyperlink" Target="http://en.wikipedia.org/wiki/Heat_con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3361</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Aeronautical</dc:creator>
  <cp:keywords/>
  <dc:description/>
  <cp:lastModifiedBy>Aeronautical</cp:lastModifiedBy>
  <cp:revision>1</cp:revision>
  <dcterms:created xsi:type="dcterms:W3CDTF">2016-12-24T06:15:00Z</dcterms:created>
  <dcterms:modified xsi:type="dcterms:W3CDTF">2016-12-24T06:15:00Z</dcterms:modified>
</cp:coreProperties>
</file>